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AB480" w14:textId="68CC5B35" w:rsidR="00120886" w:rsidRPr="00120886" w:rsidRDefault="004603D4" w:rsidP="00120886">
      <w:pPr>
        <w:pStyle w:val="Title"/>
        <w:jc w:val="center"/>
      </w:pPr>
      <w:r>
        <w:t>FIE</w:t>
      </w:r>
      <w:r w:rsidR="004D41B8">
        <w:t>/EFC</w:t>
      </w:r>
      <w:r>
        <w:t xml:space="preserve"> </w:t>
      </w:r>
      <w:r w:rsidR="004D41B8">
        <w:t>Non Nominated events</w:t>
      </w:r>
      <w:bookmarkStart w:id="0" w:name="_GoBack"/>
      <w:bookmarkEnd w:id="0"/>
    </w:p>
    <w:p w14:paraId="1B4D7346" w14:textId="2E505634" w:rsidR="00120886" w:rsidRPr="00120886" w:rsidRDefault="00120886" w:rsidP="00120886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12088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Non-nominated events only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311"/>
        <w:gridCol w:w="6544"/>
      </w:tblGrid>
      <w:tr w:rsidR="001F3064" w14:paraId="6A7A0E6E" w14:textId="77777777" w:rsidTr="0093559D">
        <w:tc>
          <w:tcPr>
            <w:tcW w:w="3311" w:type="dxa"/>
          </w:tcPr>
          <w:p w14:paraId="4CAAEC5A" w14:textId="77777777" w:rsidR="001F3064" w:rsidRPr="0023352D" w:rsidRDefault="001F3064" w:rsidP="0093559D">
            <w:pPr>
              <w:ind w:left="0"/>
              <w:rPr>
                <w:b/>
              </w:rPr>
            </w:pPr>
            <w:r w:rsidRPr="0023352D">
              <w:rPr>
                <w:b/>
              </w:rPr>
              <w:t>Name of Athlete</w:t>
            </w:r>
          </w:p>
          <w:p w14:paraId="543A0BF1" w14:textId="77777777" w:rsidR="001F3064" w:rsidRDefault="001F3064" w:rsidP="0093559D">
            <w:pPr>
              <w:ind w:left="0"/>
            </w:pPr>
          </w:p>
        </w:tc>
        <w:tc>
          <w:tcPr>
            <w:tcW w:w="6544" w:type="dxa"/>
          </w:tcPr>
          <w:p w14:paraId="51E8EED2" w14:textId="77777777" w:rsidR="001F3064" w:rsidRDefault="001F3064" w:rsidP="0093559D">
            <w:pPr>
              <w:ind w:left="0"/>
            </w:pPr>
          </w:p>
          <w:p w14:paraId="701ED90F" w14:textId="26FE0459" w:rsidR="001F3064" w:rsidRDefault="001F3064" w:rsidP="0093559D">
            <w:pPr>
              <w:ind w:left="0"/>
            </w:pPr>
          </w:p>
        </w:tc>
      </w:tr>
      <w:tr w:rsidR="001F3064" w14:paraId="1688887D" w14:textId="77777777" w:rsidTr="0093559D">
        <w:tc>
          <w:tcPr>
            <w:tcW w:w="3311" w:type="dxa"/>
          </w:tcPr>
          <w:p w14:paraId="67888712" w14:textId="79A5C12B" w:rsidR="001F3064" w:rsidRPr="0023352D" w:rsidRDefault="001F3064" w:rsidP="0093559D">
            <w:pPr>
              <w:ind w:left="0"/>
              <w:rPr>
                <w:b/>
              </w:rPr>
            </w:pPr>
            <w:r>
              <w:rPr>
                <w:b/>
              </w:rPr>
              <w:t>BF Membership Number</w:t>
            </w:r>
          </w:p>
          <w:p w14:paraId="7BB2BA11" w14:textId="77777777" w:rsidR="001F3064" w:rsidRDefault="001F3064" w:rsidP="0093559D">
            <w:pPr>
              <w:ind w:left="0"/>
            </w:pPr>
          </w:p>
        </w:tc>
        <w:tc>
          <w:tcPr>
            <w:tcW w:w="6544" w:type="dxa"/>
          </w:tcPr>
          <w:p w14:paraId="12991A09" w14:textId="79F97F4E" w:rsidR="001F3064" w:rsidRDefault="001F3064" w:rsidP="0093559D">
            <w:pPr>
              <w:ind w:left="0"/>
            </w:pPr>
          </w:p>
        </w:tc>
      </w:tr>
      <w:tr w:rsidR="001F3064" w14:paraId="6DCFFF99" w14:textId="77777777" w:rsidTr="0093559D">
        <w:tc>
          <w:tcPr>
            <w:tcW w:w="3311" w:type="dxa"/>
          </w:tcPr>
          <w:p w14:paraId="0EE8E640" w14:textId="77777777" w:rsidR="001F3064" w:rsidRPr="0023352D" w:rsidRDefault="001F3064" w:rsidP="0093559D">
            <w:pPr>
              <w:ind w:left="0"/>
              <w:rPr>
                <w:b/>
              </w:rPr>
            </w:pPr>
            <w:r w:rsidRPr="0023352D">
              <w:rPr>
                <w:b/>
              </w:rPr>
              <w:t xml:space="preserve">Weapon </w:t>
            </w:r>
          </w:p>
          <w:p w14:paraId="17D5D9A1" w14:textId="77777777" w:rsidR="001F3064" w:rsidRDefault="001F3064" w:rsidP="0093559D">
            <w:pPr>
              <w:ind w:left="0"/>
            </w:pPr>
          </w:p>
        </w:tc>
        <w:tc>
          <w:tcPr>
            <w:tcW w:w="6544" w:type="dxa"/>
          </w:tcPr>
          <w:p w14:paraId="020AA7B2" w14:textId="7395BD48" w:rsidR="001F3064" w:rsidRDefault="001F3064" w:rsidP="0093559D">
            <w:pPr>
              <w:ind w:left="0"/>
            </w:pPr>
          </w:p>
        </w:tc>
      </w:tr>
      <w:tr w:rsidR="001F3064" w14:paraId="021EBA97" w14:textId="77777777" w:rsidTr="0093559D">
        <w:tc>
          <w:tcPr>
            <w:tcW w:w="3311" w:type="dxa"/>
          </w:tcPr>
          <w:p w14:paraId="5F8D89AB" w14:textId="39F75134" w:rsidR="001F3064" w:rsidRPr="0023352D" w:rsidRDefault="001F3064" w:rsidP="0093559D">
            <w:pPr>
              <w:ind w:left="0"/>
              <w:rPr>
                <w:b/>
              </w:rPr>
            </w:pPr>
            <w:r w:rsidRPr="0023352D">
              <w:rPr>
                <w:b/>
              </w:rPr>
              <w:t>Event</w:t>
            </w:r>
          </w:p>
          <w:p w14:paraId="53E7440E" w14:textId="77777777" w:rsidR="001F3064" w:rsidRDefault="001F3064" w:rsidP="0093559D">
            <w:pPr>
              <w:ind w:left="0"/>
            </w:pPr>
          </w:p>
        </w:tc>
        <w:tc>
          <w:tcPr>
            <w:tcW w:w="6544" w:type="dxa"/>
          </w:tcPr>
          <w:p w14:paraId="6A2AAC3E" w14:textId="528B6D5D" w:rsidR="001F3064" w:rsidRDefault="001F3064" w:rsidP="0093559D">
            <w:pPr>
              <w:ind w:left="0"/>
            </w:pPr>
          </w:p>
        </w:tc>
      </w:tr>
      <w:tr w:rsidR="001F3064" w14:paraId="33539112" w14:textId="77777777" w:rsidTr="0093559D">
        <w:tc>
          <w:tcPr>
            <w:tcW w:w="3311" w:type="dxa"/>
          </w:tcPr>
          <w:p w14:paraId="6FE8F431" w14:textId="77777777" w:rsidR="001F3064" w:rsidRPr="0023352D" w:rsidRDefault="001F3064" w:rsidP="0093559D">
            <w:pPr>
              <w:ind w:left="0"/>
              <w:rPr>
                <w:b/>
              </w:rPr>
            </w:pPr>
            <w:r w:rsidRPr="0023352D">
              <w:rPr>
                <w:b/>
              </w:rPr>
              <w:t>Event Date/s</w:t>
            </w:r>
          </w:p>
          <w:p w14:paraId="56ECE4A0" w14:textId="77777777" w:rsidR="001F3064" w:rsidRDefault="001F3064" w:rsidP="0093559D">
            <w:pPr>
              <w:ind w:left="0"/>
            </w:pPr>
          </w:p>
        </w:tc>
        <w:tc>
          <w:tcPr>
            <w:tcW w:w="6544" w:type="dxa"/>
          </w:tcPr>
          <w:p w14:paraId="590BC363" w14:textId="49EF6C84" w:rsidR="001F3064" w:rsidRDefault="001F3064" w:rsidP="00105789">
            <w:pPr>
              <w:ind w:left="0"/>
            </w:pPr>
          </w:p>
        </w:tc>
      </w:tr>
      <w:tr w:rsidR="001F3064" w14:paraId="1BA36787" w14:textId="77777777" w:rsidTr="0093559D">
        <w:trPr>
          <w:trHeight w:val="1224"/>
        </w:trPr>
        <w:tc>
          <w:tcPr>
            <w:tcW w:w="9855" w:type="dxa"/>
            <w:gridSpan w:val="2"/>
          </w:tcPr>
          <w:p w14:paraId="09979267" w14:textId="23A1A437" w:rsidR="00781767" w:rsidRPr="00781767" w:rsidRDefault="00781767" w:rsidP="0093559D">
            <w:pPr>
              <w:ind w:left="0"/>
            </w:pPr>
            <w:r w:rsidRPr="00781767">
              <w:t>I agree to the Terms and Conditions as described below</w:t>
            </w:r>
          </w:p>
          <w:p w14:paraId="27F12CCB" w14:textId="77777777" w:rsidR="001F3064" w:rsidRPr="0023352D" w:rsidRDefault="001F3064" w:rsidP="0093559D">
            <w:pPr>
              <w:ind w:left="0"/>
              <w:rPr>
                <w:b/>
              </w:rPr>
            </w:pPr>
            <w:r w:rsidRPr="0023352D">
              <w:rPr>
                <w:b/>
              </w:rPr>
              <w:t>Signature of Athlete</w:t>
            </w:r>
          </w:p>
          <w:p w14:paraId="6A5025A2" w14:textId="77777777" w:rsidR="001F3064" w:rsidRDefault="001F3064" w:rsidP="0093559D">
            <w:pPr>
              <w:ind w:left="0"/>
            </w:pPr>
          </w:p>
          <w:p w14:paraId="0122D4BB" w14:textId="77777777" w:rsidR="00CB229A" w:rsidRDefault="00CB229A" w:rsidP="0093559D">
            <w:pPr>
              <w:ind w:left="0"/>
            </w:pPr>
          </w:p>
          <w:p w14:paraId="3047B611" w14:textId="77777777" w:rsidR="00CB229A" w:rsidRDefault="00CB229A" w:rsidP="0093559D">
            <w:pPr>
              <w:ind w:left="0"/>
            </w:pPr>
          </w:p>
          <w:p w14:paraId="4A20837E" w14:textId="77777777" w:rsidR="00CB229A" w:rsidRDefault="00CB229A" w:rsidP="0093559D">
            <w:pPr>
              <w:ind w:left="0"/>
            </w:pPr>
          </w:p>
          <w:p w14:paraId="656CD7E5" w14:textId="5C614B88" w:rsidR="001F3064" w:rsidRDefault="001F3064" w:rsidP="00CB229A">
            <w:pPr>
              <w:ind w:left="0"/>
            </w:pPr>
            <w:r>
              <w:t>Date:</w:t>
            </w:r>
            <w:r w:rsidR="00105789">
              <w:t xml:space="preserve">   </w:t>
            </w:r>
          </w:p>
        </w:tc>
      </w:tr>
    </w:tbl>
    <w:p w14:paraId="66C758C4" w14:textId="77777777" w:rsidR="001F3064" w:rsidRDefault="001F3064" w:rsidP="001F3064">
      <w:pPr>
        <w:ind w:firstLine="709"/>
      </w:pPr>
    </w:p>
    <w:p w14:paraId="7A3C2036" w14:textId="77777777" w:rsidR="001F3064" w:rsidRDefault="001F3064" w:rsidP="00185C1A"/>
    <w:p w14:paraId="0F4DD5A2" w14:textId="6FCB37E5" w:rsidR="00185C1A" w:rsidRDefault="00185C1A" w:rsidP="00185C1A">
      <w:r>
        <w:t xml:space="preserve">To be completed by any fencer wishing to </w:t>
      </w:r>
      <w:r w:rsidR="006D2322">
        <w:t>enter</w:t>
      </w:r>
      <w:r>
        <w:t xml:space="preserve"> an FIE </w:t>
      </w:r>
      <w:r w:rsidR="004603D4">
        <w:t>U20 World Cup</w:t>
      </w:r>
      <w:r w:rsidR="006D2322">
        <w:t xml:space="preserve"> </w:t>
      </w:r>
      <w:r>
        <w:t>event</w:t>
      </w:r>
      <w:r w:rsidR="004603D4">
        <w:t xml:space="preserve"> that is not nominated for British rankings</w:t>
      </w:r>
      <w:r>
        <w:t xml:space="preserve">.  The completed form should be emailed to </w:t>
      </w:r>
      <w:hyperlink r:id="rId9" w:history="1">
        <w:r w:rsidRPr="009E6027">
          <w:rPr>
            <w:rStyle w:val="Hyperlink"/>
          </w:rPr>
          <w:t>headoffice@britishfencing.com</w:t>
        </w:r>
      </w:hyperlink>
      <w:r w:rsidR="00513368" w:rsidRPr="00513368">
        <w:rPr>
          <w:rStyle w:val="Hyperlink"/>
          <w:u w:val="none"/>
        </w:rPr>
        <w:t>,</w:t>
      </w:r>
      <w:r w:rsidR="004603D4" w:rsidRPr="00513368">
        <w:rPr>
          <w:rStyle w:val="Hyperlink"/>
          <w:u w:val="none"/>
        </w:rPr>
        <w:t xml:space="preserve"> </w:t>
      </w:r>
      <w:r w:rsidR="004603D4" w:rsidRPr="004603D4">
        <w:t>to</w:t>
      </w:r>
      <w:r w:rsidR="004603D4">
        <w:t xml:space="preserve"> the relevant WCP Talent coach (Neale Thomas, epee, </w:t>
      </w:r>
      <w:r w:rsidR="00120886">
        <w:t>Maciej Wojkowiak, foil, Ian Williams, sabre)</w:t>
      </w:r>
      <w:r w:rsidR="00513368">
        <w:t xml:space="preserve"> and to Neil Brown, </w:t>
      </w:r>
      <w:hyperlink r:id="rId10" w:history="1">
        <w:r w:rsidR="00513368" w:rsidRPr="00B44641">
          <w:rPr>
            <w:rStyle w:val="Hyperlink"/>
          </w:rPr>
          <w:t>neil.brown@britishfencing.com</w:t>
        </w:r>
      </w:hyperlink>
      <w:r w:rsidR="00513368">
        <w:t>.</w:t>
      </w:r>
      <w:r>
        <w:t xml:space="preserve">  </w:t>
      </w:r>
    </w:p>
    <w:p w14:paraId="00817393" w14:textId="77777777" w:rsidR="006D2322" w:rsidRDefault="006D2322" w:rsidP="00185C1A"/>
    <w:p w14:paraId="013B81E2" w14:textId="70878D87" w:rsidR="006D2322" w:rsidRDefault="00120886" w:rsidP="00185C1A">
      <w:pPr>
        <w:rPr>
          <w:lang w:val="en-GB"/>
        </w:rPr>
      </w:pPr>
      <w:r>
        <w:t>Entry to FIE U20 World Cup events</w:t>
      </w:r>
      <w:r w:rsidR="006D2322" w:rsidRPr="004603D4">
        <w:t xml:space="preserve"> will be governed by the conditions</w:t>
      </w:r>
      <w:r w:rsidR="006D2322" w:rsidRPr="006D2322">
        <w:rPr>
          <w:lang w:val="en-GB"/>
        </w:rPr>
        <w:t xml:space="preserve"> of the particular competition and/or FIE regulations and any fencer must meet any such conditions/regulation to be considered for selection including holding an FIE licence.</w:t>
      </w:r>
    </w:p>
    <w:p w14:paraId="345BD0FF" w14:textId="77777777" w:rsidR="006D2322" w:rsidRDefault="006D2322" w:rsidP="00185C1A">
      <w:pPr>
        <w:rPr>
          <w:lang w:val="en-GB"/>
        </w:rPr>
      </w:pPr>
    </w:p>
    <w:p w14:paraId="416D9935" w14:textId="735565FE" w:rsidR="006D2322" w:rsidRDefault="00104A8E" w:rsidP="00185C1A">
      <w:pPr>
        <w:rPr>
          <w:lang w:val="en-GB"/>
        </w:rPr>
      </w:pPr>
      <w:r>
        <w:rPr>
          <w:lang w:val="en-GB"/>
        </w:rPr>
        <w:t>GBR entries</w:t>
      </w:r>
      <w:r w:rsidR="00120886">
        <w:rPr>
          <w:lang w:val="en-GB"/>
        </w:rPr>
        <w:t xml:space="preserve"> are at the discretion of the WCP Talent coach and limited to fencers in the top 30 of the junior rankings</w:t>
      </w:r>
      <w:r w:rsidR="006D2322" w:rsidRPr="006D2322">
        <w:rPr>
          <w:lang w:val="en-GB"/>
        </w:rPr>
        <w:t>. E</w:t>
      </w:r>
      <w:r w:rsidR="00120886">
        <w:rPr>
          <w:lang w:val="en-GB"/>
        </w:rPr>
        <w:t>ntries must be submitted to British Fencing and the relevant talent coach 8</w:t>
      </w:r>
      <w:r w:rsidR="006D2322" w:rsidRPr="006D2322">
        <w:rPr>
          <w:lang w:val="en-GB"/>
        </w:rPr>
        <w:t xml:space="preserve"> weeks prior to th</w:t>
      </w:r>
      <w:r w:rsidR="00513368">
        <w:rPr>
          <w:lang w:val="en-GB"/>
        </w:rPr>
        <w:t>e event</w:t>
      </w:r>
      <w:r w:rsidR="006D2322" w:rsidRPr="006D2322">
        <w:rPr>
          <w:lang w:val="en-GB"/>
        </w:rPr>
        <w:t>. The FIE must receive en</w:t>
      </w:r>
      <w:r w:rsidR="00513368">
        <w:rPr>
          <w:lang w:val="en-GB"/>
        </w:rPr>
        <w:t>tries no later than</w:t>
      </w:r>
      <w:r w:rsidR="006D2322" w:rsidRPr="006D2322">
        <w:rPr>
          <w:lang w:val="en-GB"/>
        </w:rPr>
        <w:t xml:space="preserve"> 7 days prior to the event.</w:t>
      </w:r>
      <w:r w:rsidR="001F3064">
        <w:rPr>
          <w:lang w:val="en-GB"/>
        </w:rPr>
        <w:t xml:space="preserve">  Late entries are at the FIE’s discretion and a fine of €150 will be charged by the FIE – the fencer wanting the late entry will be responsible for the payment of the fine.</w:t>
      </w:r>
    </w:p>
    <w:p w14:paraId="027C4814" w14:textId="77777777" w:rsidR="006D2322" w:rsidRDefault="006D2322" w:rsidP="00185C1A">
      <w:pPr>
        <w:rPr>
          <w:lang w:val="en-GB"/>
        </w:rPr>
      </w:pPr>
    </w:p>
    <w:p w14:paraId="26BFE7DE" w14:textId="77777777" w:rsidR="00104A8E" w:rsidRDefault="00104A8E" w:rsidP="00185C1A">
      <w:pPr>
        <w:rPr>
          <w:lang w:val="en-GB"/>
        </w:rPr>
      </w:pPr>
    </w:p>
    <w:p w14:paraId="2B2EF808" w14:textId="77777777" w:rsidR="00104A8E" w:rsidRDefault="00104A8E" w:rsidP="00185C1A">
      <w:pPr>
        <w:rPr>
          <w:lang w:val="en-GB"/>
        </w:rPr>
      </w:pPr>
    </w:p>
    <w:p w14:paraId="2E36AA40" w14:textId="022E1F2A" w:rsidR="00104A8E" w:rsidRDefault="00104A8E" w:rsidP="00185C1A">
      <w:pPr>
        <w:rPr>
          <w:lang w:val="en-GB"/>
        </w:rPr>
      </w:pPr>
      <w:r>
        <w:rPr>
          <w:lang w:val="en-GB"/>
        </w:rPr>
        <w:t>Referees</w:t>
      </w:r>
    </w:p>
    <w:p w14:paraId="3B064470" w14:textId="5BC03AA7" w:rsidR="006D2322" w:rsidRDefault="00104A8E" w:rsidP="006D2322">
      <w:pPr>
        <w:rPr>
          <w:lang w:val="en-GB"/>
        </w:rPr>
      </w:pPr>
      <w:r>
        <w:rPr>
          <w:lang w:val="en-GB"/>
        </w:rPr>
        <w:t>The FIE referee quota for referees is as follows: a</w:t>
      </w:r>
      <w:r w:rsidR="006D2322" w:rsidRPr="006D2322">
        <w:rPr>
          <w:lang w:val="en-GB"/>
        </w:rPr>
        <w:t xml:space="preserve"> maximum of 4 fencers per country without a referee, 5-9 entries 1 referee and 10 or more entries require 2 referees.</w:t>
      </w:r>
    </w:p>
    <w:p w14:paraId="61BB51DD" w14:textId="08C5668E" w:rsidR="006D2322" w:rsidRDefault="00104A8E" w:rsidP="006D2322">
      <w:pPr>
        <w:rPr>
          <w:lang w:val="en-GB"/>
        </w:rPr>
      </w:pPr>
      <w:r>
        <w:rPr>
          <w:lang w:val="en-GB"/>
        </w:rPr>
        <w:t xml:space="preserve">This means that the British entry to these events will normally be limited to 4 fencers, selected from those who want to go by the relevant WCP Talent coach. </w:t>
      </w:r>
    </w:p>
    <w:p w14:paraId="2DC2A487" w14:textId="77777777" w:rsidR="00104A8E" w:rsidRPr="006D2322" w:rsidRDefault="00104A8E" w:rsidP="006D2322">
      <w:pPr>
        <w:rPr>
          <w:lang w:val="en-GB"/>
        </w:rPr>
      </w:pPr>
    </w:p>
    <w:p w14:paraId="7A7C4032" w14:textId="34A14AD5" w:rsidR="006D2322" w:rsidRDefault="006D2322" w:rsidP="006D2322">
      <w:pPr>
        <w:rPr>
          <w:lang w:val="en-GB"/>
        </w:rPr>
      </w:pPr>
      <w:r w:rsidRPr="006D2322">
        <w:rPr>
          <w:lang w:val="en-GB"/>
        </w:rPr>
        <w:t>Please note that if referees are required, all referee co</w:t>
      </w:r>
      <w:r w:rsidR="00104A8E">
        <w:rPr>
          <w:lang w:val="en-GB"/>
        </w:rPr>
        <w:t xml:space="preserve">sts will be divided amongst </w:t>
      </w:r>
      <w:r w:rsidRPr="006D2322">
        <w:rPr>
          <w:lang w:val="en-GB"/>
        </w:rPr>
        <w:t>the fencers</w:t>
      </w:r>
      <w:r w:rsidR="00104A8E">
        <w:rPr>
          <w:lang w:val="en-GB"/>
        </w:rPr>
        <w:t xml:space="preserve"> who are not selected as part of the top 4, these fencers will be responsible for finding a referee</w:t>
      </w:r>
      <w:r w:rsidRPr="006D2322">
        <w:rPr>
          <w:lang w:val="en-GB"/>
        </w:rPr>
        <w:t xml:space="preserve">. The FIE fine is currently €1000 if GBR </w:t>
      </w:r>
      <w:r w:rsidR="001F3064">
        <w:rPr>
          <w:lang w:val="en-GB"/>
        </w:rPr>
        <w:t>if</w:t>
      </w:r>
      <w:r w:rsidRPr="006D2322">
        <w:rPr>
          <w:lang w:val="en-GB"/>
        </w:rPr>
        <w:t xml:space="preserve"> the referee requirements</w:t>
      </w:r>
      <w:r w:rsidR="001F3064">
        <w:rPr>
          <w:lang w:val="en-GB"/>
        </w:rPr>
        <w:t xml:space="preserve"> are not met</w:t>
      </w:r>
      <w:r w:rsidRPr="006D2322">
        <w:rPr>
          <w:lang w:val="en-GB"/>
        </w:rPr>
        <w:t>. </w:t>
      </w:r>
    </w:p>
    <w:p w14:paraId="17FC09AA" w14:textId="77777777" w:rsidR="00104A8E" w:rsidRDefault="00104A8E" w:rsidP="006D2322">
      <w:pPr>
        <w:rPr>
          <w:lang w:val="en-GB"/>
        </w:rPr>
      </w:pPr>
    </w:p>
    <w:p w14:paraId="3B0B7B73" w14:textId="0FDC6318" w:rsidR="00104A8E" w:rsidRDefault="00104A8E" w:rsidP="006D2322">
      <w:pPr>
        <w:rPr>
          <w:lang w:val="en-GB"/>
        </w:rPr>
      </w:pPr>
      <w:r>
        <w:rPr>
          <w:lang w:val="en-GB"/>
        </w:rPr>
        <w:t>Please note that is some cases British Fencing will organise WCP or national team fencers to compete in a non-nominated event, e.g. if there is a team competition. In these instances, fencers will not be able to enter independently.</w:t>
      </w:r>
    </w:p>
    <w:p w14:paraId="16C42AD1" w14:textId="77777777" w:rsidR="00B12F53" w:rsidRDefault="00B12F53" w:rsidP="00B12F53">
      <w:pPr>
        <w:ind w:left="0"/>
        <w:rPr>
          <w:lang w:val="en-GB"/>
        </w:rPr>
      </w:pPr>
    </w:p>
    <w:p w14:paraId="3676A200" w14:textId="74106937" w:rsidR="00B12F53" w:rsidRPr="00B12F53" w:rsidRDefault="00B12F53" w:rsidP="00B12F53">
      <w:pPr>
        <w:rPr>
          <w:lang w:val="en-GB"/>
        </w:rPr>
      </w:pPr>
      <w:r>
        <w:rPr>
          <w:lang w:val="en-GB"/>
        </w:rPr>
        <w:t>Fencers</w:t>
      </w:r>
      <w:r w:rsidRPr="00B12F53">
        <w:rPr>
          <w:lang w:val="en-GB"/>
        </w:rPr>
        <w:t xml:space="preserve"> undertake to agree to the following:</w:t>
      </w:r>
      <w:r>
        <w:rPr>
          <w:lang w:val="en-GB"/>
        </w:rPr>
        <w:t xml:space="preserve"> If a fencer</w:t>
      </w:r>
      <w:r w:rsidRPr="00B12F53">
        <w:rPr>
          <w:lang w:val="en-GB"/>
        </w:rPr>
        <w:t xml:space="preserve"> do</w:t>
      </w:r>
      <w:r>
        <w:rPr>
          <w:lang w:val="en-GB"/>
        </w:rPr>
        <w:t>es</w:t>
      </w:r>
      <w:r w:rsidRPr="00B12F53">
        <w:rPr>
          <w:lang w:val="en-GB"/>
        </w:rPr>
        <w:t xml:space="preserve"> not attend, and do</w:t>
      </w:r>
      <w:r>
        <w:rPr>
          <w:lang w:val="en-GB"/>
        </w:rPr>
        <w:t>es</w:t>
      </w:r>
      <w:r w:rsidRPr="00B12F53">
        <w:rPr>
          <w:lang w:val="en-GB"/>
        </w:rPr>
        <w:t xml:space="preserve"> not notify the organisers more than a</w:t>
      </w:r>
      <w:r>
        <w:rPr>
          <w:lang w:val="en-GB"/>
        </w:rPr>
        <w:t xml:space="preserve"> week before the start date, they</w:t>
      </w:r>
      <w:r w:rsidRPr="00B12F53">
        <w:rPr>
          <w:lang w:val="en-GB"/>
        </w:rPr>
        <w:t xml:space="preserve"> must provide SOUND (this is defined by the FIE) r</w:t>
      </w:r>
      <w:r>
        <w:rPr>
          <w:lang w:val="en-GB"/>
        </w:rPr>
        <w:t xml:space="preserve">easons for </w:t>
      </w:r>
      <w:r w:rsidRPr="00B12F53">
        <w:rPr>
          <w:lang w:val="en-GB"/>
        </w:rPr>
        <w:t>non-attendance. In the case of illness, a Medical Certificate is required. If flights are delayed or cancelled, this must be proved to the satisfaction of the FIE. In the case of absence without a sound reason, a fine of €1000 will be levied on B</w:t>
      </w:r>
      <w:r>
        <w:rPr>
          <w:lang w:val="en-GB"/>
        </w:rPr>
        <w:t xml:space="preserve">ritish </w:t>
      </w:r>
      <w:r w:rsidRPr="00B12F53">
        <w:rPr>
          <w:lang w:val="en-GB"/>
        </w:rPr>
        <w:t>F</w:t>
      </w:r>
      <w:r>
        <w:rPr>
          <w:lang w:val="en-GB"/>
        </w:rPr>
        <w:t>encing</w:t>
      </w:r>
      <w:r w:rsidRPr="00B12F53">
        <w:rPr>
          <w:lang w:val="en-GB"/>
        </w:rPr>
        <w:t>. This will be passed to the offending fencer. Until it is paid, the fencer will not be selected for any other international competition.</w:t>
      </w:r>
    </w:p>
    <w:p w14:paraId="0CF0533B" w14:textId="77777777" w:rsidR="001F3064" w:rsidRDefault="001F3064" w:rsidP="00B12F53">
      <w:pPr>
        <w:ind w:left="0"/>
        <w:rPr>
          <w:lang w:val="en-GB"/>
        </w:rPr>
      </w:pPr>
    </w:p>
    <w:p w14:paraId="2A5F87D3" w14:textId="3E58C6AF" w:rsidR="001F3064" w:rsidRDefault="001F3064" w:rsidP="006D2322">
      <w:pPr>
        <w:rPr>
          <w:lang w:val="en-GB"/>
        </w:rPr>
      </w:pPr>
      <w:r>
        <w:rPr>
          <w:lang w:val="en-GB"/>
        </w:rPr>
        <w:t>Fencers should only book their flights and accommodation once they have received confirmation of their entry.</w:t>
      </w:r>
    </w:p>
    <w:p w14:paraId="49B37E62" w14:textId="77777777" w:rsidR="001F3064" w:rsidRDefault="001F3064" w:rsidP="006D2322">
      <w:pPr>
        <w:rPr>
          <w:lang w:val="en-GB"/>
        </w:rPr>
      </w:pPr>
    </w:p>
    <w:p w14:paraId="060441A8" w14:textId="77777777" w:rsidR="001F3064" w:rsidRDefault="001F3064" w:rsidP="006D2322">
      <w:pPr>
        <w:rPr>
          <w:lang w:val="en-GB"/>
        </w:rPr>
      </w:pPr>
    </w:p>
    <w:p w14:paraId="6C578B84" w14:textId="77777777" w:rsidR="001F3064" w:rsidRDefault="001F3064" w:rsidP="006D2322">
      <w:pPr>
        <w:rPr>
          <w:lang w:val="en-GB"/>
        </w:rPr>
      </w:pPr>
    </w:p>
    <w:p w14:paraId="75903DB6" w14:textId="77777777" w:rsidR="001F3064" w:rsidRDefault="001F3064" w:rsidP="006D2322">
      <w:pPr>
        <w:rPr>
          <w:lang w:val="en-GB"/>
        </w:rPr>
      </w:pPr>
    </w:p>
    <w:p w14:paraId="399C6B93" w14:textId="77777777" w:rsidR="001F3064" w:rsidRDefault="001F3064" w:rsidP="006D2322">
      <w:pPr>
        <w:rPr>
          <w:lang w:val="en-GB"/>
        </w:rPr>
      </w:pPr>
    </w:p>
    <w:p w14:paraId="40D7B501" w14:textId="77777777" w:rsidR="001F3064" w:rsidRDefault="001F3064" w:rsidP="006D2322">
      <w:pPr>
        <w:rPr>
          <w:lang w:val="en-GB"/>
        </w:rPr>
      </w:pPr>
    </w:p>
    <w:p w14:paraId="2E47AF98" w14:textId="77777777" w:rsidR="001F3064" w:rsidRDefault="001F3064" w:rsidP="006D2322">
      <w:pPr>
        <w:rPr>
          <w:lang w:val="en-GB"/>
        </w:rPr>
      </w:pPr>
    </w:p>
    <w:p w14:paraId="0F2837F5" w14:textId="77777777" w:rsidR="001F3064" w:rsidRDefault="001F3064" w:rsidP="006D2322">
      <w:pPr>
        <w:rPr>
          <w:lang w:val="en-GB"/>
        </w:rPr>
      </w:pPr>
    </w:p>
    <w:p w14:paraId="14F76E66" w14:textId="77777777" w:rsidR="001F3064" w:rsidRPr="006D2322" w:rsidRDefault="001F3064" w:rsidP="006D2322">
      <w:pPr>
        <w:rPr>
          <w:lang w:val="en-GB"/>
        </w:rPr>
      </w:pPr>
    </w:p>
    <w:p w14:paraId="74E5CE4D" w14:textId="77777777" w:rsidR="006D2322" w:rsidRDefault="006D2322" w:rsidP="00185C1A"/>
    <w:p w14:paraId="20BFC8B9" w14:textId="77777777" w:rsidR="006D2322" w:rsidRPr="00185C1A" w:rsidRDefault="006D2322" w:rsidP="00185C1A"/>
    <w:sectPr w:rsidR="006D2322" w:rsidRPr="00185C1A" w:rsidSect="00763D46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894" w:right="1041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C80EC" w14:textId="77777777" w:rsidR="00062D1F" w:rsidRDefault="00062D1F" w:rsidP="00DD319F">
      <w:r>
        <w:separator/>
      </w:r>
    </w:p>
    <w:p w14:paraId="018AA033" w14:textId="77777777" w:rsidR="00062D1F" w:rsidRDefault="00062D1F" w:rsidP="00DD319F"/>
    <w:p w14:paraId="3E307C6D" w14:textId="77777777" w:rsidR="00062D1F" w:rsidRDefault="00062D1F" w:rsidP="00DD319F"/>
  </w:endnote>
  <w:endnote w:type="continuationSeparator" w:id="0">
    <w:p w14:paraId="6A74F5AB" w14:textId="77777777" w:rsidR="00062D1F" w:rsidRDefault="00062D1F" w:rsidP="00DD319F">
      <w:r>
        <w:continuationSeparator/>
      </w:r>
    </w:p>
    <w:p w14:paraId="2401A3CC" w14:textId="77777777" w:rsidR="00062D1F" w:rsidRDefault="00062D1F" w:rsidP="00DD319F"/>
    <w:p w14:paraId="6DF59A8E" w14:textId="77777777" w:rsidR="00062D1F" w:rsidRDefault="00062D1F" w:rsidP="00DD3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322"/>
      <w:docPartObj>
        <w:docPartGallery w:val="Page Numbers (Top of Page)"/>
        <w:docPartUnique/>
      </w:docPartObj>
    </w:sdtPr>
    <w:sdtEndPr/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69"/>
          <w:gridCol w:w="3383"/>
          <w:gridCol w:w="3343"/>
        </w:tblGrid>
        <w:tr w:rsidR="005A0782" w14:paraId="2501AEFB" w14:textId="77777777" w:rsidTr="00A01852">
          <w:tc>
            <w:tcPr>
              <w:tcW w:w="3469" w:type="dxa"/>
            </w:tcPr>
            <w:p w14:paraId="25E851AF" w14:textId="40ADE628" w:rsidR="005A0782" w:rsidRDefault="005A0782" w:rsidP="00DD319F">
              <w:pPr>
                <w:pStyle w:val="Footer"/>
              </w:pPr>
            </w:p>
          </w:tc>
          <w:tc>
            <w:tcPr>
              <w:tcW w:w="3383" w:type="dxa"/>
            </w:tcPr>
            <w:p w14:paraId="5C926882" w14:textId="77777777" w:rsidR="005A0782" w:rsidRDefault="005A0782" w:rsidP="00DD319F">
              <w:pPr>
                <w:pStyle w:val="Footer"/>
              </w:pPr>
            </w:p>
          </w:tc>
          <w:tc>
            <w:tcPr>
              <w:tcW w:w="3343" w:type="dxa"/>
            </w:tcPr>
            <w:p w14:paraId="77C03D6E" w14:textId="77777777" w:rsidR="005A0782" w:rsidRDefault="005A0782" w:rsidP="00DD319F">
              <w:pPr>
                <w:pStyle w:val="Footer"/>
              </w:pPr>
            </w:p>
          </w:tc>
        </w:tr>
      </w:tbl>
      <w:p w14:paraId="7E7623C3" w14:textId="7D2DCF37" w:rsidR="005A0782" w:rsidRDefault="005A0782" w:rsidP="00C61D9F">
        <w:pPr>
          <w:pStyle w:val="Footer"/>
        </w:pPr>
        <w:r>
          <w:tab/>
        </w:r>
        <w:r>
          <w:tab/>
        </w:r>
        <w:r w:rsidRPr="00A01852">
          <w:t xml:space="preserve"> </w:t>
        </w:r>
        <w:r w:rsidRPr="00667DD1">
          <w:t xml:space="preserve">Page </w:t>
        </w:r>
        <w:r w:rsidRPr="00667DD1">
          <w:fldChar w:fldCharType="begin"/>
        </w:r>
        <w:r w:rsidRPr="00667DD1">
          <w:instrText xml:space="preserve"> PAGE </w:instrText>
        </w:r>
        <w:r w:rsidRPr="00667DD1">
          <w:fldChar w:fldCharType="separate"/>
        </w:r>
        <w:r w:rsidR="004D41B8">
          <w:rPr>
            <w:noProof/>
          </w:rPr>
          <w:t>2</w:t>
        </w:r>
        <w:r w:rsidRPr="00667DD1">
          <w:fldChar w:fldCharType="end"/>
        </w:r>
        <w:r w:rsidRPr="00667DD1">
          <w:t xml:space="preserve"> of </w:t>
        </w:r>
        <w:r w:rsidRPr="00667DD1">
          <w:fldChar w:fldCharType="begin"/>
        </w:r>
        <w:r w:rsidRPr="00667DD1">
          <w:instrText xml:space="preserve"> NUMPAGES  </w:instrText>
        </w:r>
        <w:r w:rsidRPr="00667DD1">
          <w:fldChar w:fldCharType="separate"/>
        </w:r>
        <w:r w:rsidR="004D41B8">
          <w:rPr>
            <w:noProof/>
          </w:rPr>
          <w:t>2</w:t>
        </w:r>
        <w:r w:rsidRPr="00667DD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D1C0" w14:textId="77777777" w:rsidR="005A0782" w:rsidRDefault="005A0782">
    <w:pPr>
      <w:pStyle w:val="Footer"/>
    </w:pPr>
  </w:p>
  <w:p w14:paraId="20B3ACC3" w14:textId="61DB8E70" w:rsidR="005A0782" w:rsidRDefault="005A0782" w:rsidP="00C61D9F">
    <w:pPr>
      <w:pStyle w:val="Footer"/>
    </w:pPr>
    <w:r>
      <w:rPr>
        <w:noProof/>
      </w:rPr>
      <w:drawing>
        <wp:inline distT="0" distB="0" distL="0" distR="0" wp14:anchorId="35B88F73" wp14:editId="0463EFE5">
          <wp:extent cx="1066800" cy="451339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zl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43240" w14:textId="77777777" w:rsidR="00062D1F" w:rsidRDefault="00062D1F" w:rsidP="00DD319F">
      <w:r>
        <w:separator/>
      </w:r>
    </w:p>
    <w:p w14:paraId="74788090" w14:textId="77777777" w:rsidR="00062D1F" w:rsidRDefault="00062D1F" w:rsidP="00DD319F"/>
    <w:p w14:paraId="4DE900CF" w14:textId="77777777" w:rsidR="00062D1F" w:rsidRDefault="00062D1F" w:rsidP="00DD319F"/>
  </w:footnote>
  <w:footnote w:type="continuationSeparator" w:id="0">
    <w:p w14:paraId="2E205345" w14:textId="77777777" w:rsidR="00062D1F" w:rsidRDefault="00062D1F" w:rsidP="00DD319F">
      <w:r>
        <w:continuationSeparator/>
      </w:r>
    </w:p>
    <w:p w14:paraId="29275D01" w14:textId="77777777" w:rsidR="00062D1F" w:rsidRDefault="00062D1F" w:rsidP="00DD319F"/>
    <w:p w14:paraId="6627A828" w14:textId="77777777" w:rsidR="00062D1F" w:rsidRDefault="00062D1F" w:rsidP="00DD319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40"/>
      <w:gridCol w:w="3327"/>
      <w:gridCol w:w="3414"/>
    </w:tblGrid>
    <w:tr w:rsidR="005A0782" w:rsidRPr="00165BD1" w14:paraId="4C32EEF6" w14:textId="77777777" w:rsidTr="00CC475E">
      <w:trPr>
        <w:trHeight w:val="1269"/>
      </w:trPr>
      <w:tc>
        <w:tcPr>
          <w:tcW w:w="3652" w:type="dxa"/>
          <w:shd w:val="clear" w:color="auto" w:fill="auto"/>
        </w:tcPr>
        <w:p w14:paraId="5CCF2E46" w14:textId="77777777" w:rsidR="005A0782" w:rsidRPr="00165BD1" w:rsidRDefault="005A0782" w:rsidP="00DD319F">
          <w:pPr>
            <w:pStyle w:val="BodyText"/>
          </w:pPr>
          <w:r>
            <w:rPr>
              <w:noProof/>
            </w:rPr>
            <w:drawing>
              <wp:inline distT="0" distB="0" distL="0" distR="0" wp14:anchorId="726B2364" wp14:editId="1339AD17">
                <wp:extent cx="690114" cy="69011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nesty,Respect,Excellence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037" cy="690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2F2E2A" w14:textId="77777777" w:rsidR="005A0782" w:rsidRPr="00165BD1" w:rsidRDefault="005A0782" w:rsidP="00DD319F">
          <w:pPr>
            <w:pStyle w:val="BodyText"/>
          </w:pPr>
        </w:p>
      </w:tc>
      <w:tc>
        <w:tcPr>
          <w:tcW w:w="3518" w:type="dxa"/>
          <w:shd w:val="clear" w:color="auto" w:fill="auto"/>
        </w:tcPr>
        <w:p w14:paraId="140AC8F8" w14:textId="77777777" w:rsidR="005A0782" w:rsidRPr="00165BD1" w:rsidRDefault="005A0782" w:rsidP="00DD319F"/>
      </w:tc>
      <w:tc>
        <w:tcPr>
          <w:tcW w:w="3585" w:type="dxa"/>
          <w:shd w:val="clear" w:color="auto" w:fill="auto"/>
        </w:tcPr>
        <w:p w14:paraId="7CCC7F0C" w14:textId="77777777" w:rsidR="005A0782" w:rsidRPr="00165BD1" w:rsidRDefault="005A0782" w:rsidP="00DD319F">
          <w:pPr>
            <w:pStyle w:val="BodyText"/>
          </w:pPr>
          <w:r>
            <w:rPr>
              <w:noProof/>
            </w:rPr>
            <w:drawing>
              <wp:anchor distT="0" distB="4341" distL="114300" distR="114300" simplePos="0" relativeHeight="251658240" behindDoc="0" locked="0" layoutInCell="1" allowOverlap="0" wp14:anchorId="26B20547" wp14:editId="168137EE">
                <wp:simplePos x="0" y="0"/>
                <wp:positionH relativeFrom="column">
                  <wp:posOffset>689610</wp:posOffset>
                </wp:positionH>
                <wp:positionV relativeFrom="paragraph">
                  <wp:posOffset>178435</wp:posOffset>
                </wp:positionV>
                <wp:extent cx="1224915" cy="570715"/>
                <wp:effectExtent l="0" t="0" r="0" b="1270"/>
                <wp:wrapNone/>
                <wp:docPr id="12" name="Picture 2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7071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3175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9063A18" w14:textId="77777777" w:rsidR="005A0782" w:rsidRDefault="005A0782" w:rsidP="0023352D">
    <w:pPr>
      <w:ind w:firstLine="70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40"/>
      <w:gridCol w:w="3327"/>
      <w:gridCol w:w="3414"/>
    </w:tblGrid>
    <w:tr w:rsidR="005A0782" w:rsidRPr="00165BD1" w14:paraId="34259F65" w14:textId="77777777" w:rsidTr="005A0782">
      <w:trPr>
        <w:trHeight w:val="1269"/>
      </w:trPr>
      <w:tc>
        <w:tcPr>
          <w:tcW w:w="3652" w:type="dxa"/>
          <w:shd w:val="clear" w:color="auto" w:fill="auto"/>
        </w:tcPr>
        <w:p w14:paraId="71EA606F" w14:textId="553AE2E3" w:rsidR="005A0782" w:rsidRPr="00165BD1" w:rsidRDefault="005A0782" w:rsidP="00647ACE">
          <w:pPr>
            <w:pStyle w:val="BodyText"/>
          </w:pPr>
          <w:r>
            <w:rPr>
              <w:noProof/>
            </w:rPr>
            <w:drawing>
              <wp:inline distT="0" distB="0" distL="0" distR="0" wp14:anchorId="2260BBF0" wp14:editId="74169C48">
                <wp:extent cx="690114" cy="69011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nesty,Respect,Excellence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037" cy="690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8" w:type="dxa"/>
          <w:shd w:val="clear" w:color="auto" w:fill="auto"/>
        </w:tcPr>
        <w:p w14:paraId="47827D48" w14:textId="77777777" w:rsidR="005A0782" w:rsidRPr="00165BD1" w:rsidRDefault="005A0782" w:rsidP="00647ACE"/>
      </w:tc>
      <w:tc>
        <w:tcPr>
          <w:tcW w:w="3585" w:type="dxa"/>
          <w:shd w:val="clear" w:color="auto" w:fill="auto"/>
        </w:tcPr>
        <w:p w14:paraId="740D0FD7" w14:textId="77777777" w:rsidR="005A0782" w:rsidRPr="00165BD1" w:rsidRDefault="005A0782" w:rsidP="00647ACE">
          <w:pPr>
            <w:pStyle w:val="BodyText"/>
          </w:pPr>
          <w:r>
            <w:rPr>
              <w:noProof/>
            </w:rPr>
            <w:drawing>
              <wp:anchor distT="0" distB="4341" distL="114300" distR="114300" simplePos="0" relativeHeight="251660288" behindDoc="0" locked="0" layoutInCell="1" allowOverlap="0" wp14:anchorId="22767BE8" wp14:editId="367C2F99">
                <wp:simplePos x="0" y="0"/>
                <wp:positionH relativeFrom="column">
                  <wp:posOffset>689610</wp:posOffset>
                </wp:positionH>
                <wp:positionV relativeFrom="paragraph">
                  <wp:posOffset>178435</wp:posOffset>
                </wp:positionV>
                <wp:extent cx="1224915" cy="570715"/>
                <wp:effectExtent l="0" t="0" r="0" b="1270"/>
                <wp:wrapNone/>
                <wp:docPr id="4" name="Picture 2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7071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3175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4570764" w14:textId="77777777" w:rsidR="005A0782" w:rsidRDefault="005A0782" w:rsidP="00647AC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5D4"/>
    <w:multiLevelType w:val="hybridMultilevel"/>
    <w:tmpl w:val="6D30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C88"/>
    <w:multiLevelType w:val="hybridMultilevel"/>
    <w:tmpl w:val="050C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C0577"/>
    <w:multiLevelType w:val="hybridMultilevel"/>
    <w:tmpl w:val="0E8C71E4"/>
    <w:lvl w:ilvl="0" w:tplc="9D148EB4">
      <w:numFmt w:val="bullet"/>
      <w:lvlText w:val="-"/>
      <w:lvlJc w:val="left"/>
      <w:pPr>
        <w:ind w:left="1062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17EE444F"/>
    <w:multiLevelType w:val="hybridMultilevel"/>
    <w:tmpl w:val="C862E95E"/>
    <w:lvl w:ilvl="0" w:tplc="141A8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493D61"/>
    <w:multiLevelType w:val="hybridMultilevel"/>
    <w:tmpl w:val="FE92C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3">
    <w:nsid w:val="1EBB1732"/>
    <w:multiLevelType w:val="multilevel"/>
    <w:tmpl w:val="A42E2ACC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4">
    <w:nsid w:val="24575CCF"/>
    <w:multiLevelType w:val="hybridMultilevel"/>
    <w:tmpl w:val="565444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55B3C"/>
    <w:multiLevelType w:val="hybridMultilevel"/>
    <w:tmpl w:val="96547CF0"/>
    <w:lvl w:ilvl="0" w:tplc="9D148EB4">
      <w:numFmt w:val="bullet"/>
      <w:lvlText w:val="-"/>
      <w:lvlJc w:val="left"/>
      <w:pPr>
        <w:ind w:left="1062" w:hanging="360"/>
      </w:pPr>
      <w:rPr>
        <w:rFonts w:ascii="Calibri" w:eastAsiaTheme="minorEastAsia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17B57"/>
    <w:multiLevelType w:val="hybridMultilevel"/>
    <w:tmpl w:val="21AC49B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0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2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3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4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8097B46"/>
    <w:multiLevelType w:val="hybridMultilevel"/>
    <w:tmpl w:val="1B6EC00C"/>
    <w:lvl w:ilvl="0" w:tplc="25C6986A">
      <w:start w:val="1"/>
      <w:numFmt w:val="decimal"/>
      <w:pStyle w:val="Heading1"/>
      <w:lvlText w:val="%1.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DE6EA71C">
      <w:numFmt w:val="bullet"/>
      <w:lvlText w:val="-"/>
      <w:lvlJc w:val="left"/>
      <w:pPr>
        <w:ind w:left="1980" w:hanging="360"/>
      </w:pPr>
      <w:rPr>
        <w:rFonts w:ascii="Calibri" w:eastAsiaTheme="minorEastAsia" w:hAnsi="Calibri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4"/>
  </w:num>
  <w:num w:numId="5">
    <w:abstractNumId w:val="15"/>
  </w:num>
  <w:num w:numId="6">
    <w:abstractNumId w:val="27"/>
  </w:num>
  <w:num w:numId="7">
    <w:abstractNumId w:val="28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9"/>
  </w:num>
  <w:num w:numId="16">
    <w:abstractNumId w:val="22"/>
  </w:num>
  <w:num w:numId="17">
    <w:abstractNumId w:val="12"/>
  </w:num>
  <w:num w:numId="18">
    <w:abstractNumId w:val="13"/>
  </w:num>
  <w:num w:numId="19">
    <w:abstractNumId w:val="21"/>
  </w:num>
  <w:num w:numId="20">
    <w:abstractNumId w:val="23"/>
  </w:num>
  <w:num w:numId="21">
    <w:abstractNumId w:val="29"/>
  </w:num>
  <w:num w:numId="22">
    <w:abstractNumId w:val="26"/>
  </w:num>
  <w:num w:numId="23">
    <w:abstractNumId w:val="1"/>
  </w:num>
  <w:num w:numId="24">
    <w:abstractNumId w:val="5"/>
  </w:num>
  <w:num w:numId="25">
    <w:abstractNumId w:val="3"/>
  </w:num>
  <w:num w:numId="26">
    <w:abstractNumId w:val="20"/>
  </w:num>
  <w:num w:numId="27">
    <w:abstractNumId w:val="11"/>
  </w:num>
  <w:num w:numId="28">
    <w:abstractNumId w:val="24"/>
  </w:num>
  <w:num w:numId="29">
    <w:abstractNumId w:val="13"/>
  </w:num>
  <w:num w:numId="30">
    <w:abstractNumId w:val="25"/>
  </w:num>
  <w:num w:numId="31">
    <w:abstractNumId w:val="25"/>
  </w:num>
  <w:num w:numId="32">
    <w:abstractNumId w:val="18"/>
  </w:num>
  <w:num w:numId="33">
    <w:abstractNumId w:val="8"/>
  </w:num>
  <w:num w:numId="34">
    <w:abstractNumId w:val="16"/>
  </w:num>
  <w:num w:numId="35">
    <w:abstractNumId w:val="2"/>
  </w:num>
  <w:num w:numId="36">
    <w:abstractNumId w:val="10"/>
  </w:num>
  <w:num w:numId="37">
    <w:abstractNumId w:val="6"/>
  </w:num>
  <w:num w:numId="38">
    <w:abstractNumId w:val="14"/>
  </w:num>
  <w:num w:numId="39">
    <w:abstractNumId w:val="9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9"/>
    <w:rsid w:val="000049B2"/>
    <w:rsid w:val="00021D07"/>
    <w:rsid w:val="0004396C"/>
    <w:rsid w:val="00062673"/>
    <w:rsid w:val="00062D1F"/>
    <w:rsid w:val="00066224"/>
    <w:rsid w:val="00072C95"/>
    <w:rsid w:val="00082C3F"/>
    <w:rsid w:val="000B506F"/>
    <w:rsid w:val="000D5DC2"/>
    <w:rsid w:val="000F15B4"/>
    <w:rsid w:val="001002C8"/>
    <w:rsid w:val="00104A8E"/>
    <w:rsid w:val="00105789"/>
    <w:rsid w:val="00120886"/>
    <w:rsid w:val="001228A0"/>
    <w:rsid w:val="0014052D"/>
    <w:rsid w:val="00142796"/>
    <w:rsid w:val="00151030"/>
    <w:rsid w:val="00165BD1"/>
    <w:rsid w:val="00185BD2"/>
    <w:rsid w:val="00185C1A"/>
    <w:rsid w:val="00195563"/>
    <w:rsid w:val="001A4650"/>
    <w:rsid w:val="001B08FF"/>
    <w:rsid w:val="001C16AB"/>
    <w:rsid w:val="001E374A"/>
    <w:rsid w:val="001F3064"/>
    <w:rsid w:val="001F70C6"/>
    <w:rsid w:val="00222B2E"/>
    <w:rsid w:val="0023352D"/>
    <w:rsid w:val="00237ECC"/>
    <w:rsid w:val="002421DD"/>
    <w:rsid w:val="00263F8B"/>
    <w:rsid w:val="00275EB4"/>
    <w:rsid w:val="00283A6B"/>
    <w:rsid w:val="00284B41"/>
    <w:rsid w:val="00284EC1"/>
    <w:rsid w:val="002B18B4"/>
    <w:rsid w:val="002B4246"/>
    <w:rsid w:val="002C2AA2"/>
    <w:rsid w:val="002F126F"/>
    <w:rsid w:val="003022A1"/>
    <w:rsid w:val="00303183"/>
    <w:rsid w:val="00305FEA"/>
    <w:rsid w:val="0032637B"/>
    <w:rsid w:val="00327E0E"/>
    <w:rsid w:val="00331EF3"/>
    <w:rsid w:val="00342B61"/>
    <w:rsid w:val="0036197E"/>
    <w:rsid w:val="00361C90"/>
    <w:rsid w:val="0037212B"/>
    <w:rsid w:val="00385552"/>
    <w:rsid w:val="003A6AF9"/>
    <w:rsid w:val="003B5BCF"/>
    <w:rsid w:val="003C2C49"/>
    <w:rsid w:val="003E1F33"/>
    <w:rsid w:val="003F32C8"/>
    <w:rsid w:val="003F73BE"/>
    <w:rsid w:val="00401A05"/>
    <w:rsid w:val="00407BEC"/>
    <w:rsid w:val="00443C61"/>
    <w:rsid w:val="00446E9F"/>
    <w:rsid w:val="0045239F"/>
    <w:rsid w:val="00456D1D"/>
    <w:rsid w:val="004603D4"/>
    <w:rsid w:val="004768A1"/>
    <w:rsid w:val="004B3758"/>
    <w:rsid w:val="004B4755"/>
    <w:rsid w:val="004B5C81"/>
    <w:rsid w:val="004C1CA0"/>
    <w:rsid w:val="004C5CDA"/>
    <w:rsid w:val="004D41B8"/>
    <w:rsid w:val="004D4916"/>
    <w:rsid w:val="004D7BCD"/>
    <w:rsid w:val="004E04CC"/>
    <w:rsid w:val="0050062A"/>
    <w:rsid w:val="00511080"/>
    <w:rsid w:val="0051136B"/>
    <w:rsid w:val="00513368"/>
    <w:rsid w:val="005260FC"/>
    <w:rsid w:val="00527C88"/>
    <w:rsid w:val="0053480C"/>
    <w:rsid w:val="00554E53"/>
    <w:rsid w:val="00555DFE"/>
    <w:rsid w:val="00567266"/>
    <w:rsid w:val="005A0782"/>
    <w:rsid w:val="005B11A0"/>
    <w:rsid w:val="005B4D8B"/>
    <w:rsid w:val="005C05E3"/>
    <w:rsid w:val="005D76A6"/>
    <w:rsid w:val="005E1610"/>
    <w:rsid w:val="006140AC"/>
    <w:rsid w:val="0062795F"/>
    <w:rsid w:val="00647ACE"/>
    <w:rsid w:val="00652D93"/>
    <w:rsid w:val="00664862"/>
    <w:rsid w:val="006664A2"/>
    <w:rsid w:val="00667DD1"/>
    <w:rsid w:val="006C56E3"/>
    <w:rsid w:val="006D2322"/>
    <w:rsid w:val="007242D9"/>
    <w:rsid w:val="00751CE9"/>
    <w:rsid w:val="00763D46"/>
    <w:rsid w:val="0077020F"/>
    <w:rsid w:val="00781767"/>
    <w:rsid w:val="00783E1D"/>
    <w:rsid w:val="00792A01"/>
    <w:rsid w:val="007954AB"/>
    <w:rsid w:val="00796CA6"/>
    <w:rsid w:val="007A0610"/>
    <w:rsid w:val="007C3316"/>
    <w:rsid w:val="007D1887"/>
    <w:rsid w:val="007D35F2"/>
    <w:rsid w:val="007D5680"/>
    <w:rsid w:val="007D7701"/>
    <w:rsid w:val="007E50AF"/>
    <w:rsid w:val="007F0A99"/>
    <w:rsid w:val="007F270A"/>
    <w:rsid w:val="00824250"/>
    <w:rsid w:val="00824BB5"/>
    <w:rsid w:val="00832C10"/>
    <w:rsid w:val="00832D6E"/>
    <w:rsid w:val="00835EDF"/>
    <w:rsid w:val="00885881"/>
    <w:rsid w:val="008B1276"/>
    <w:rsid w:val="008C7238"/>
    <w:rsid w:val="008F6C07"/>
    <w:rsid w:val="008F791F"/>
    <w:rsid w:val="00926380"/>
    <w:rsid w:val="00930E2F"/>
    <w:rsid w:val="00976AA9"/>
    <w:rsid w:val="009910EF"/>
    <w:rsid w:val="009A49AB"/>
    <w:rsid w:val="009A5BF9"/>
    <w:rsid w:val="009C18A2"/>
    <w:rsid w:val="009C533F"/>
    <w:rsid w:val="009D378D"/>
    <w:rsid w:val="009D382B"/>
    <w:rsid w:val="00A01852"/>
    <w:rsid w:val="00A05777"/>
    <w:rsid w:val="00A11399"/>
    <w:rsid w:val="00A15082"/>
    <w:rsid w:val="00A202CE"/>
    <w:rsid w:val="00A238BD"/>
    <w:rsid w:val="00A32FC4"/>
    <w:rsid w:val="00A57A4A"/>
    <w:rsid w:val="00A61242"/>
    <w:rsid w:val="00A63D6B"/>
    <w:rsid w:val="00A72A35"/>
    <w:rsid w:val="00A80687"/>
    <w:rsid w:val="00A90BE2"/>
    <w:rsid w:val="00AA1E1C"/>
    <w:rsid w:val="00AC10D7"/>
    <w:rsid w:val="00AD269A"/>
    <w:rsid w:val="00AD67F2"/>
    <w:rsid w:val="00B01BEB"/>
    <w:rsid w:val="00B12F53"/>
    <w:rsid w:val="00B16072"/>
    <w:rsid w:val="00B17020"/>
    <w:rsid w:val="00B22C9F"/>
    <w:rsid w:val="00B36A88"/>
    <w:rsid w:val="00B71EF8"/>
    <w:rsid w:val="00B8170A"/>
    <w:rsid w:val="00B82670"/>
    <w:rsid w:val="00B858EA"/>
    <w:rsid w:val="00BA6696"/>
    <w:rsid w:val="00BA6B03"/>
    <w:rsid w:val="00BB1354"/>
    <w:rsid w:val="00BB5E53"/>
    <w:rsid w:val="00BC007D"/>
    <w:rsid w:val="00C0337F"/>
    <w:rsid w:val="00C201ED"/>
    <w:rsid w:val="00C21703"/>
    <w:rsid w:val="00C34EC8"/>
    <w:rsid w:val="00C36B57"/>
    <w:rsid w:val="00C57F4E"/>
    <w:rsid w:val="00C603D8"/>
    <w:rsid w:val="00C61D9F"/>
    <w:rsid w:val="00C710DD"/>
    <w:rsid w:val="00C971D5"/>
    <w:rsid w:val="00CA78CA"/>
    <w:rsid w:val="00CB229A"/>
    <w:rsid w:val="00CC475E"/>
    <w:rsid w:val="00CC6F72"/>
    <w:rsid w:val="00CD1BD0"/>
    <w:rsid w:val="00CD22EF"/>
    <w:rsid w:val="00CF311B"/>
    <w:rsid w:val="00D02F96"/>
    <w:rsid w:val="00D10D7F"/>
    <w:rsid w:val="00D148A0"/>
    <w:rsid w:val="00D26224"/>
    <w:rsid w:val="00D40883"/>
    <w:rsid w:val="00D4416F"/>
    <w:rsid w:val="00D71E35"/>
    <w:rsid w:val="00D7534D"/>
    <w:rsid w:val="00D807A8"/>
    <w:rsid w:val="00D87EA6"/>
    <w:rsid w:val="00D95AB8"/>
    <w:rsid w:val="00DA686E"/>
    <w:rsid w:val="00DB5A5F"/>
    <w:rsid w:val="00DD319F"/>
    <w:rsid w:val="00DE7B3E"/>
    <w:rsid w:val="00DF1E9B"/>
    <w:rsid w:val="00E02427"/>
    <w:rsid w:val="00E3490E"/>
    <w:rsid w:val="00E52BCB"/>
    <w:rsid w:val="00E65D1C"/>
    <w:rsid w:val="00E67D5C"/>
    <w:rsid w:val="00E74EB7"/>
    <w:rsid w:val="00E81B27"/>
    <w:rsid w:val="00E84ABF"/>
    <w:rsid w:val="00E855D1"/>
    <w:rsid w:val="00E96737"/>
    <w:rsid w:val="00EA4EC4"/>
    <w:rsid w:val="00EB3746"/>
    <w:rsid w:val="00ED12BA"/>
    <w:rsid w:val="00ED3FDF"/>
    <w:rsid w:val="00ED792A"/>
    <w:rsid w:val="00EE2D29"/>
    <w:rsid w:val="00EF1FA0"/>
    <w:rsid w:val="00EF494A"/>
    <w:rsid w:val="00F20758"/>
    <w:rsid w:val="00F24957"/>
    <w:rsid w:val="00F26BB5"/>
    <w:rsid w:val="00F310AE"/>
    <w:rsid w:val="00F31144"/>
    <w:rsid w:val="00F32668"/>
    <w:rsid w:val="00F35652"/>
    <w:rsid w:val="00F3792B"/>
    <w:rsid w:val="00F42F98"/>
    <w:rsid w:val="00F51B05"/>
    <w:rsid w:val="00F64788"/>
    <w:rsid w:val="00F709C5"/>
    <w:rsid w:val="00F92E88"/>
    <w:rsid w:val="00F94560"/>
    <w:rsid w:val="00FB2558"/>
    <w:rsid w:val="00FC2190"/>
    <w:rsid w:val="00FC2FE7"/>
    <w:rsid w:val="00FC3E0C"/>
    <w:rsid w:val="00FC7829"/>
    <w:rsid w:val="00FD47CE"/>
    <w:rsid w:val="00FD4DFF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6F8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9F"/>
    <w:pPr>
      <w:spacing w:before="60" w:after="60"/>
      <w:ind w:left="426"/>
      <w:contextualSpacing/>
    </w:pPr>
    <w:rPr>
      <w:rFonts w:asciiTheme="minorHAnsi" w:eastAsiaTheme="minorEastAsia" w:hAnsiTheme="minorHAnsi" w:cs="Arial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0B506F"/>
    <w:pPr>
      <w:numPr>
        <w:numId w:val="30"/>
      </w:numPr>
      <w:ind w:left="426" w:hanging="426"/>
      <w:outlineLvl w:val="0"/>
    </w:pPr>
    <w:rPr>
      <w:rFonts w:ascii="Trebuchet MS" w:hAnsi="Trebuchet MS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90BE2"/>
    <w:pPr>
      <w:ind w:left="709" w:hanging="709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numPr>
        <w:ilvl w:val="1"/>
        <w:numId w:val="8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spacing w:before="0" w:after="120" w:line="276" w:lineRule="auto"/>
    </w:pPr>
    <w:rPr>
      <w:rFonts w:ascii="Calibri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spacing w:before="0" w:after="0"/>
    </w:pPr>
    <w:rPr>
      <w:rFonts w:eastAsiaTheme="minorHAnsi"/>
      <w:lang w:val="en-GB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A90BE2"/>
    <w:rPr>
      <w:rFonts w:asciiTheme="minorHAnsi" w:eastAsiaTheme="minorEastAsia" w:hAnsiTheme="minorHAnsi" w:cs="Arial"/>
      <w:b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9F"/>
    <w:pPr>
      <w:spacing w:before="60" w:after="60"/>
      <w:ind w:left="426"/>
      <w:contextualSpacing/>
    </w:pPr>
    <w:rPr>
      <w:rFonts w:asciiTheme="minorHAnsi" w:eastAsiaTheme="minorEastAsia" w:hAnsiTheme="minorHAnsi" w:cs="Arial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0B506F"/>
    <w:pPr>
      <w:numPr>
        <w:numId w:val="30"/>
      </w:numPr>
      <w:ind w:left="426" w:hanging="426"/>
      <w:outlineLvl w:val="0"/>
    </w:pPr>
    <w:rPr>
      <w:rFonts w:ascii="Trebuchet MS" w:hAnsi="Trebuchet MS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90BE2"/>
    <w:pPr>
      <w:ind w:left="709" w:hanging="709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numPr>
        <w:ilvl w:val="1"/>
        <w:numId w:val="8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spacing w:before="0" w:after="120" w:line="276" w:lineRule="auto"/>
    </w:pPr>
    <w:rPr>
      <w:rFonts w:ascii="Calibri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spacing w:before="0" w:after="0"/>
    </w:pPr>
    <w:rPr>
      <w:rFonts w:eastAsiaTheme="minorHAnsi"/>
      <w:lang w:val="en-GB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A90BE2"/>
    <w:rPr>
      <w:rFonts w:asciiTheme="minorHAnsi" w:eastAsiaTheme="minorEastAsia" w:hAnsiTheme="minorHAnsi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adoffice@britishfencing.com" TargetMode="External"/><Relationship Id="rId10" Type="http://schemas.openxmlformats.org/officeDocument/2006/relationships/hyperlink" Target="mailto:neil.brown@britishfencin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A83-DBE3-EB40-B0AE-98A96C83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Brown</dc:creator>
  <cp:lastModifiedBy>Head Office</cp:lastModifiedBy>
  <cp:revision>5</cp:revision>
  <cp:lastPrinted>2015-08-13T07:56:00Z</cp:lastPrinted>
  <dcterms:created xsi:type="dcterms:W3CDTF">2015-08-13T08:42:00Z</dcterms:created>
  <dcterms:modified xsi:type="dcterms:W3CDTF">2015-10-21T11:40:00Z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